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6D48D" w14:textId="77777777" w:rsidR="000D42F6" w:rsidRPr="002852C3" w:rsidRDefault="000D42F6" w:rsidP="000D42F6">
      <w:pPr>
        <w:jc w:val="center"/>
        <w:rPr>
          <w:b/>
          <w:color w:val="auto"/>
        </w:rPr>
      </w:pPr>
      <w:r w:rsidRPr="002852C3">
        <w:rPr>
          <w:b/>
          <w:color w:val="auto"/>
        </w:rPr>
        <w:t>Sebereflexní dotazník pro asistenty pedagoga</w:t>
      </w:r>
    </w:p>
    <w:p w14:paraId="1833D888" w14:textId="77777777" w:rsidR="000D42F6" w:rsidRPr="002852C3" w:rsidRDefault="000D42F6" w:rsidP="000D42F6">
      <w:pPr>
        <w:rPr>
          <w:color w:val="auto"/>
        </w:rPr>
      </w:pPr>
      <w:r w:rsidRPr="002852C3">
        <w:rPr>
          <w:i/>
          <w:iCs/>
          <w:color w:val="auto"/>
        </w:rPr>
        <w:t>Milé asistentky, milí asistenti,</w:t>
      </w:r>
      <w:r w:rsidRPr="002852C3">
        <w:rPr>
          <w:color w:val="auto"/>
        </w:rPr>
        <w:t xml:space="preserve"> </w:t>
      </w:r>
      <w:r w:rsidRPr="002852C3">
        <w:rPr>
          <w:i/>
          <w:iCs/>
          <w:color w:val="auto"/>
        </w:rPr>
        <w:t>tento dotazník slouží pro Vaši vlastní reflexi po našem úvodním školení. Pomůže Vám zamyslet se nad tím, jak v každodenní praxi pracujete s mírou podpory u žáků. Neexistují zde špatné odpovědi, cílem je společné hledání nejlepší cesty pro naše děti.</w:t>
      </w:r>
    </w:p>
    <w:p w14:paraId="4F827E53" w14:textId="77777777" w:rsidR="000D42F6" w:rsidRPr="002852C3" w:rsidRDefault="000D42F6" w:rsidP="000D42F6">
      <w:pPr>
        <w:pStyle w:val="Bezmezer"/>
        <w:rPr>
          <w:b/>
          <w:bCs w:val="0"/>
          <w:color w:val="auto"/>
        </w:rPr>
      </w:pPr>
      <w:r w:rsidRPr="002852C3">
        <w:rPr>
          <w:b/>
          <w:bCs w:val="0"/>
          <w:color w:val="auto"/>
        </w:rPr>
        <w:t>1. Moje role při zadávání úkolu (Cíl a vizualizace)</w:t>
      </w:r>
    </w:p>
    <w:p w14:paraId="5C3508F2" w14:textId="77777777" w:rsidR="000D42F6" w:rsidRPr="002852C3" w:rsidRDefault="000D42F6" w:rsidP="000D42F6">
      <w:pPr>
        <w:pStyle w:val="Bezmezer"/>
        <w:rPr>
          <w:color w:val="auto"/>
        </w:rPr>
      </w:pPr>
      <w:r w:rsidRPr="002852C3">
        <w:rPr>
          <w:i/>
          <w:iCs/>
          <w:color w:val="auto"/>
        </w:rPr>
        <w:t>Když učitel zadá třídě práci, jak pomáhám žákovi, kterého mám na starosti?</w:t>
      </w:r>
    </w:p>
    <w:p w14:paraId="79A52119" w14:textId="77777777" w:rsidR="000D42F6" w:rsidRPr="002852C3" w:rsidRDefault="000D42F6" w:rsidP="000D42F6">
      <w:pPr>
        <w:numPr>
          <w:ilvl w:val="0"/>
          <w:numId w:val="1"/>
        </w:numPr>
        <w:rPr>
          <w:color w:val="auto"/>
        </w:rPr>
      </w:pPr>
      <w:r w:rsidRPr="002852C3">
        <w:rPr>
          <w:color w:val="auto"/>
        </w:rPr>
        <w:t xml:space="preserve">[ ] </w:t>
      </w:r>
      <w:r w:rsidRPr="002852C3">
        <w:rPr>
          <w:b/>
          <w:color w:val="auto"/>
        </w:rPr>
        <w:t>A)</w:t>
      </w:r>
      <w:r w:rsidRPr="002852C3">
        <w:rPr>
          <w:color w:val="auto"/>
        </w:rPr>
        <w:t xml:space="preserve"> Okamžitě mu začnu úkol přeříkávat a ukazovat, co má dělat, abychom neztráceli čas.</w:t>
      </w:r>
    </w:p>
    <w:p w14:paraId="4EF3BF95" w14:textId="77777777" w:rsidR="000D42F6" w:rsidRPr="002852C3" w:rsidRDefault="000D42F6" w:rsidP="000D42F6">
      <w:pPr>
        <w:numPr>
          <w:ilvl w:val="0"/>
          <w:numId w:val="1"/>
        </w:numPr>
        <w:rPr>
          <w:color w:val="auto"/>
        </w:rPr>
      </w:pPr>
      <w:r w:rsidRPr="002852C3">
        <w:rPr>
          <w:color w:val="auto"/>
        </w:rPr>
        <w:t xml:space="preserve">[ ] </w:t>
      </w:r>
      <w:r w:rsidRPr="002852C3">
        <w:rPr>
          <w:b/>
          <w:color w:val="auto"/>
        </w:rPr>
        <w:t>B)</w:t>
      </w:r>
      <w:r w:rsidRPr="002852C3">
        <w:rPr>
          <w:color w:val="auto"/>
        </w:rPr>
        <w:t xml:space="preserve"> Počkám, zda žák zareaguje na učitele. Pokud ne, ukážu mu vizuální podporu (piktogram, strukturovaný plán, model hotové práce).</w:t>
      </w:r>
    </w:p>
    <w:p w14:paraId="78098893" w14:textId="77777777" w:rsidR="000D42F6" w:rsidRPr="002852C3" w:rsidRDefault="000D42F6" w:rsidP="000D42F6">
      <w:pPr>
        <w:numPr>
          <w:ilvl w:val="0"/>
          <w:numId w:val="1"/>
        </w:numPr>
        <w:rPr>
          <w:color w:val="auto"/>
        </w:rPr>
      </w:pPr>
      <w:r w:rsidRPr="002852C3">
        <w:rPr>
          <w:color w:val="auto"/>
        </w:rPr>
        <w:t xml:space="preserve">[ ] </w:t>
      </w:r>
      <w:r w:rsidRPr="002852C3">
        <w:rPr>
          <w:b/>
          <w:color w:val="auto"/>
        </w:rPr>
        <w:t>C)</w:t>
      </w:r>
      <w:r w:rsidRPr="002852C3">
        <w:rPr>
          <w:color w:val="auto"/>
        </w:rPr>
        <w:t xml:space="preserve"> Nechám žáka pracovat úplně samotného a zasáhnu, až když úkol zkazí.</w:t>
      </w:r>
    </w:p>
    <w:p w14:paraId="20C95A41" w14:textId="77777777" w:rsidR="000D42F6" w:rsidRPr="002852C3" w:rsidRDefault="000D42F6" w:rsidP="000D42F6">
      <w:pPr>
        <w:pStyle w:val="Bezmezer"/>
        <w:rPr>
          <w:b/>
          <w:bCs w:val="0"/>
          <w:color w:val="auto"/>
        </w:rPr>
      </w:pPr>
      <w:r w:rsidRPr="002852C3">
        <w:rPr>
          <w:b/>
          <w:bCs w:val="0"/>
          <w:color w:val="auto"/>
        </w:rPr>
        <w:t>2. Práce s mírou dopomoci („Pedagogické lešení“)</w:t>
      </w:r>
    </w:p>
    <w:p w14:paraId="679823FC" w14:textId="77777777" w:rsidR="000D42F6" w:rsidRPr="002852C3" w:rsidRDefault="000D42F6" w:rsidP="000D42F6">
      <w:pPr>
        <w:pStyle w:val="Bezmezer"/>
        <w:rPr>
          <w:color w:val="auto"/>
        </w:rPr>
      </w:pPr>
      <w:r w:rsidRPr="002852C3">
        <w:rPr>
          <w:i/>
          <w:iCs/>
          <w:color w:val="auto"/>
        </w:rPr>
        <w:t>Jak reaguji, když žák u úkolu váhá nebo neví, jak dál?</w:t>
      </w:r>
    </w:p>
    <w:p w14:paraId="52A97979" w14:textId="77777777" w:rsidR="000D42F6" w:rsidRPr="002852C3" w:rsidRDefault="000D42F6" w:rsidP="000D42F6">
      <w:pPr>
        <w:numPr>
          <w:ilvl w:val="0"/>
          <w:numId w:val="2"/>
        </w:numPr>
        <w:rPr>
          <w:color w:val="auto"/>
        </w:rPr>
      </w:pPr>
      <w:r w:rsidRPr="002852C3">
        <w:rPr>
          <w:color w:val="auto"/>
        </w:rPr>
        <w:t xml:space="preserve">[ ] </w:t>
      </w:r>
      <w:r w:rsidRPr="002852C3">
        <w:rPr>
          <w:b/>
          <w:color w:val="auto"/>
        </w:rPr>
        <w:t>A)</w:t>
      </w:r>
      <w:r w:rsidRPr="002852C3">
        <w:rPr>
          <w:color w:val="auto"/>
        </w:rPr>
        <w:t xml:space="preserve"> Udělám ten nejobtížnější krok za něj (např. dopíšu slovo, vystřihnu tvar), abych ho posunul dál.</w:t>
      </w:r>
    </w:p>
    <w:p w14:paraId="4AA60B9F" w14:textId="77777777" w:rsidR="000D42F6" w:rsidRPr="002852C3" w:rsidRDefault="000D42F6" w:rsidP="000D42F6">
      <w:pPr>
        <w:numPr>
          <w:ilvl w:val="0"/>
          <w:numId w:val="2"/>
        </w:numPr>
        <w:rPr>
          <w:color w:val="auto"/>
        </w:rPr>
      </w:pPr>
      <w:r w:rsidRPr="002852C3">
        <w:rPr>
          <w:color w:val="auto"/>
        </w:rPr>
        <w:t xml:space="preserve">[ ] </w:t>
      </w:r>
      <w:r w:rsidRPr="002852C3">
        <w:rPr>
          <w:b/>
          <w:color w:val="auto"/>
        </w:rPr>
        <w:t>B)</w:t>
      </w:r>
      <w:r w:rsidRPr="002852C3">
        <w:rPr>
          <w:color w:val="auto"/>
        </w:rPr>
        <w:t xml:space="preserve"> Záměrně počkám (poskytnu čas 5–10 vteřin) na jeho pokus. Pokud se nedaří, nabídnu nejnižší možnou pomoc – nápovědu gestem, pohledem nebo ukázáním na vizuální plán.</w:t>
      </w:r>
    </w:p>
    <w:p w14:paraId="5F18A57B" w14:textId="77777777" w:rsidR="000D42F6" w:rsidRPr="002852C3" w:rsidRDefault="000D42F6" w:rsidP="000D42F6">
      <w:pPr>
        <w:numPr>
          <w:ilvl w:val="0"/>
          <w:numId w:val="2"/>
        </w:numPr>
        <w:rPr>
          <w:color w:val="auto"/>
        </w:rPr>
      </w:pPr>
      <w:r w:rsidRPr="002852C3">
        <w:rPr>
          <w:color w:val="auto"/>
        </w:rPr>
        <w:t xml:space="preserve">[ ] </w:t>
      </w:r>
      <w:r w:rsidRPr="002852C3">
        <w:rPr>
          <w:b/>
          <w:color w:val="auto"/>
        </w:rPr>
        <w:t>C)</w:t>
      </w:r>
      <w:r w:rsidRPr="002852C3">
        <w:rPr>
          <w:color w:val="auto"/>
        </w:rPr>
        <w:t xml:space="preserve"> Využiji metodu vedení ruky (</w:t>
      </w:r>
      <w:r w:rsidRPr="002852C3">
        <w:rPr>
          <w:i/>
          <w:iCs/>
          <w:color w:val="auto"/>
        </w:rPr>
        <w:t>hand-</w:t>
      </w:r>
      <w:proofErr w:type="spellStart"/>
      <w:r w:rsidRPr="002852C3">
        <w:rPr>
          <w:i/>
          <w:iCs/>
          <w:color w:val="auto"/>
        </w:rPr>
        <w:t>over</w:t>
      </w:r>
      <w:proofErr w:type="spellEnd"/>
      <w:r w:rsidRPr="002852C3">
        <w:rPr>
          <w:i/>
          <w:iCs/>
          <w:color w:val="auto"/>
        </w:rPr>
        <w:t>-hand</w:t>
      </w:r>
      <w:r w:rsidRPr="002852C3">
        <w:rPr>
          <w:color w:val="auto"/>
        </w:rPr>
        <w:t>), ale v průběhu činnosti se snažím tlak ruky snižovat (přecházím k držení za zápěstí nebo loket), aby žák přebíral aktivitu.</w:t>
      </w:r>
    </w:p>
    <w:p w14:paraId="4F914DE7" w14:textId="77777777" w:rsidR="000D42F6" w:rsidRPr="002852C3" w:rsidRDefault="000D42F6" w:rsidP="000D42F6">
      <w:pPr>
        <w:pStyle w:val="Bezmezer"/>
        <w:rPr>
          <w:b/>
          <w:bCs w:val="0"/>
          <w:color w:val="auto"/>
        </w:rPr>
      </w:pPr>
      <w:r w:rsidRPr="002852C3">
        <w:rPr>
          <w:b/>
          <w:bCs w:val="0"/>
          <w:color w:val="auto"/>
        </w:rPr>
        <w:t>3. Reakce na chybu žáka</w:t>
      </w:r>
    </w:p>
    <w:p w14:paraId="1466782E" w14:textId="77777777" w:rsidR="000D42F6" w:rsidRPr="002852C3" w:rsidRDefault="000D42F6" w:rsidP="000D42F6">
      <w:pPr>
        <w:pStyle w:val="Bezmezer"/>
        <w:rPr>
          <w:color w:val="auto"/>
        </w:rPr>
      </w:pPr>
      <w:r w:rsidRPr="002852C3">
        <w:rPr>
          <w:color w:val="auto"/>
        </w:rPr>
        <w:t>Co udělám, když vidím, že žák dělá v pracovním listu nebo při činnosti chybu?</w:t>
      </w:r>
    </w:p>
    <w:p w14:paraId="3A1D2759" w14:textId="77777777" w:rsidR="000D42F6" w:rsidRPr="002852C3" w:rsidRDefault="000D42F6" w:rsidP="000D42F6">
      <w:pPr>
        <w:numPr>
          <w:ilvl w:val="0"/>
          <w:numId w:val="3"/>
        </w:numPr>
        <w:rPr>
          <w:color w:val="auto"/>
        </w:rPr>
      </w:pPr>
      <w:r w:rsidRPr="002852C3">
        <w:rPr>
          <w:color w:val="auto"/>
        </w:rPr>
        <w:t xml:space="preserve">[ ] </w:t>
      </w:r>
      <w:r w:rsidRPr="002852C3">
        <w:rPr>
          <w:b/>
          <w:color w:val="auto"/>
        </w:rPr>
        <w:t>A)</w:t>
      </w:r>
      <w:r w:rsidRPr="002852C3">
        <w:rPr>
          <w:color w:val="auto"/>
        </w:rPr>
        <w:t xml:space="preserve"> Okamžitě mu ruku zastavím nebo chybu vygumuji, aby v listu neměl nepořádek.</w:t>
      </w:r>
    </w:p>
    <w:p w14:paraId="0B7B4260" w14:textId="77777777" w:rsidR="000D42F6" w:rsidRPr="002852C3" w:rsidRDefault="000D42F6" w:rsidP="000D42F6">
      <w:pPr>
        <w:numPr>
          <w:ilvl w:val="0"/>
          <w:numId w:val="3"/>
        </w:numPr>
        <w:rPr>
          <w:color w:val="auto"/>
        </w:rPr>
      </w:pPr>
      <w:r w:rsidRPr="002852C3">
        <w:rPr>
          <w:color w:val="auto"/>
        </w:rPr>
        <w:t xml:space="preserve">[ ] </w:t>
      </w:r>
      <w:r w:rsidRPr="002852C3">
        <w:rPr>
          <w:b/>
          <w:color w:val="auto"/>
        </w:rPr>
        <w:t>B)</w:t>
      </w:r>
      <w:r w:rsidRPr="002852C3">
        <w:rPr>
          <w:color w:val="auto"/>
        </w:rPr>
        <w:t xml:space="preserve"> Nechám ho chybu dokončit a pak ho otázkou nebo ukázáním navedu k tomu, aby si jí sám všiml a pokusil se o nápravu.</w:t>
      </w:r>
    </w:p>
    <w:p w14:paraId="12AE0377" w14:textId="77777777" w:rsidR="000D42F6" w:rsidRPr="002852C3" w:rsidRDefault="000D42F6" w:rsidP="000D42F6">
      <w:pPr>
        <w:pStyle w:val="Bezmezer"/>
        <w:ind w:firstLine="708"/>
        <w:rPr>
          <w:color w:val="auto"/>
        </w:rPr>
      </w:pPr>
      <w:r w:rsidRPr="002852C3">
        <w:rPr>
          <w:color w:val="auto"/>
        </w:rPr>
        <w:t xml:space="preserve">[ ] </w:t>
      </w:r>
      <w:r w:rsidRPr="002852C3">
        <w:rPr>
          <w:b/>
          <w:color w:val="auto"/>
        </w:rPr>
        <w:t>C)</w:t>
      </w:r>
      <w:r w:rsidRPr="002852C3">
        <w:rPr>
          <w:color w:val="auto"/>
        </w:rPr>
        <w:t xml:space="preserve"> Chyby si nevšímám, důležitý je pro mě klid žáka, ne správnost úkolu.</w:t>
      </w:r>
    </w:p>
    <w:p w14:paraId="093D3D02" w14:textId="77777777" w:rsidR="000D42F6" w:rsidRPr="002852C3" w:rsidRDefault="000D42F6" w:rsidP="000D42F6">
      <w:pPr>
        <w:pStyle w:val="Bezmezer"/>
        <w:ind w:firstLine="708"/>
        <w:rPr>
          <w:color w:val="auto"/>
        </w:rPr>
      </w:pPr>
    </w:p>
    <w:p w14:paraId="38C7B49D" w14:textId="77777777" w:rsidR="000D42F6" w:rsidRPr="002852C3" w:rsidRDefault="000D42F6" w:rsidP="000D42F6">
      <w:pPr>
        <w:pStyle w:val="Bezmezer"/>
        <w:rPr>
          <w:b/>
          <w:bCs w:val="0"/>
          <w:color w:val="auto"/>
        </w:rPr>
      </w:pPr>
      <w:r w:rsidRPr="002852C3">
        <w:rPr>
          <w:b/>
          <w:bCs w:val="0"/>
          <w:color w:val="auto"/>
        </w:rPr>
        <w:t>4. Poskytování zpětné vazby</w:t>
      </w:r>
    </w:p>
    <w:p w14:paraId="6068B058" w14:textId="77777777" w:rsidR="000D42F6" w:rsidRPr="002852C3" w:rsidRDefault="000D42F6" w:rsidP="000D42F6">
      <w:pPr>
        <w:pStyle w:val="Bezmezer"/>
        <w:rPr>
          <w:color w:val="auto"/>
        </w:rPr>
      </w:pPr>
      <w:r w:rsidRPr="002852C3">
        <w:rPr>
          <w:i/>
          <w:iCs/>
          <w:color w:val="auto"/>
        </w:rPr>
        <w:t>Jak žáka v průběhu dne oceňuji a motivuji?</w:t>
      </w:r>
    </w:p>
    <w:p w14:paraId="2B41FA7C" w14:textId="77777777" w:rsidR="000D42F6" w:rsidRPr="002852C3" w:rsidRDefault="000D42F6" w:rsidP="000D42F6">
      <w:pPr>
        <w:numPr>
          <w:ilvl w:val="0"/>
          <w:numId w:val="4"/>
        </w:numPr>
        <w:rPr>
          <w:color w:val="auto"/>
        </w:rPr>
      </w:pPr>
      <w:r w:rsidRPr="002852C3">
        <w:rPr>
          <w:color w:val="auto"/>
        </w:rPr>
        <w:t xml:space="preserve">[ ] </w:t>
      </w:r>
      <w:r w:rsidRPr="002852C3">
        <w:rPr>
          <w:b/>
          <w:color w:val="auto"/>
        </w:rPr>
        <w:t>A)</w:t>
      </w:r>
      <w:r w:rsidRPr="002852C3">
        <w:rPr>
          <w:color w:val="auto"/>
        </w:rPr>
        <w:t xml:space="preserve"> Často říkám obecné fráze jako „jsi šikovný“, „hodný kluk“, „super“.</w:t>
      </w:r>
    </w:p>
    <w:p w14:paraId="1D332AB6" w14:textId="77777777" w:rsidR="000D42F6" w:rsidRPr="002852C3" w:rsidRDefault="000D42F6" w:rsidP="000D42F6">
      <w:pPr>
        <w:numPr>
          <w:ilvl w:val="0"/>
          <w:numId w:val="4"/>
        </w:numPr>
        <w:rPr>
          <w:color w:val="auto"/>
        </w:rPr>
      </w:pPr>
      <w:r w:rsidRPr="002852C3">
        <w:rPr>
          <w:color w:val="auto"/>
        </w:rPr>
        <w:t xml:space="preserve">[ ] </w:t>
      </w:r>
      <w:r w:rsidRPr="002852C3">
        <w:rPr>
          <w:b/>
          <w:color w:val="auto"/>
        </w:rPr>
        <w:t>B)</w:t>
      </w:r>
      <w:r w:rsidRPr="002852C3">
        <w:rPr>
          <w:color w:val="auto"/>
        </w:rPr>
        <w:t xml:space="preserve"> Používám popisnou pochvalu – pojmenovávám konkrétní věci, které se povedly (např. „Líbí se mi, jak pevně držíš pravítko“, „Oceňuji, že jsi vydržel u stolu až do konce úkolu“).</w:t>
      </w:r>
    </w:p>
    <w:p w14:paraId="4EFA3C6B" w14:textId="77777777" w:rsidR="000D42F6" w:rsidRPr="002852C3" w:rsidRDefault="000D42F6" w:rsidP="000D42F6">
      <w:pPr>
        <w:numPr>
          <w:ilvl w:val="0"/>
          <w:numId w:val="4"/>
        </w:numPr>
        <w:rPr>
          <w:color w:val="auto"/>
        </w:rPr>
      </w:pPr>
      <w:r w:rsidRPr="002852C3">
        <w:rPr>
          <w:color w:val="auto"/>
        </w:rPr>
        <w:t xml:space="preserve">[ ] </w:t>
      </w:r>
      <w:r w:rsidRPr="002852C3">
        <w:rPr>
          <w:b/>
          <w:color w:val="auto"/>
        </w:rPr>
        <w:t>C)</w:t>
      </w:r>
      <w:r w:rsidRPr="002852C3">
        <w:rPr>
          <w:color w:val="auto"/>
        </w:rPr>
        <w:t xml:space="preserve"> Hodnotím hlavně výsledek (jestli je úkol hotový a správně), proces mě tolik nezajímá.</w:t>
      </w:r>
    </w:p>
    <w:p w14:paraId="70ECA677" w14:textId="77777777" w:rsidR="000D42F6" w:rsidRPr="002852C3" w:rsidRDefault="000D42F6" w:rsidP="000D42F6">
      <w:pPr>
        <w:pStyle w:val="Bezmezer"/>
        <w:rPr>
          <w:b/>
          <w:bCs w:val="0"/>
          <w:color w:val="auto"/>
        </w:rPr>
      </w:pPr>
      <w:r w:rsidRPr="002852C3">
        <w:rPr>
          <w:b/>
          <w:bCs w:val="0"/>
          <w:color w:val="auto"/>
        </w:rPr>
        <w:t>5. Moje role u žákovského portfolia</w:t>
      </w:r>
    </w:p>
    <w:p w14:paraId="41BB1C04" w14:textId="77777777" w:rsidR="000D42F6" w:rsidRPr="002852C3" w:rsidRDefault="000D42F6" w:rsidP="000D42F6">
      <w:pPr>
        <w:pStyle w:val="Bezmezer"/>
        <w:rPr>
          <w:color w:val="auto"/>
        </w:rPr>
      </w:pPr>
      <w:r w:rsidRPr="002852C3">
        <w:rPr>
          <w:i/>
          <w:iCs/>
          <w:color w:val="auto"/>
        </w:rPr>
        <w:t>Jak se podílím na tvorbě portfolia, na které se letos zaměřujeme?</w:t>
      </w:r>
    </w:p>
    <w:p w14:paraId="422E97CD" w14:textId="77777777" w:rsidR="000D42F6" w:rsidRPr="002852C3" w:rsidRDefault="000D42F6" w:rsidP="000D42F6">
      <w:pPr>
        <w:numPr>
          <w:ilvl w:val="0"/>
          <w:numId w:val="5"/>
        </w:numPr>
        <w:rPr>
          <w:color w:val="auto"/>
        </w:rPr>
      </w:pPr>
      <w:r w:rsidRPr="002852C3">
        <w:rPr>
          <w:color w:val="auto"/>
        </w:rPr>
        <w:t xml:space="preserve">[ ] </w:t>
      </w:r>
      <w:r w:rsidRPr="002852C3">
        <w:rPr>
          <w:b/>
          <w:color w:val="auto"/>
        </w:rPr>
        <w:t>A)</w:t>
      </w:r>
      <w:r w:rsidRPr="002852C3">
        <w:rPr>
          <w:color w:val="auto"/>
        </w:rPr>
        <w:t xml:space="preserve"> Všechny materiály do portfolia zakládám sám/sama po vyučování, žák o tom neví.</w:t>
      </w:r>
    </w:p>
    <w:p w14:paraId="10825EDB" w14:textId="77777777" w:rsidR="000D42F6" w:rsidRPr="002852C3" w:rsidRDefault="000D42F6" w:rsidP="000D42F6">
      <w:pPr>
        <w:numPr>
          <w:ilvl w:val="0"/>
          <w:numId w:val="5"/>
        </w:numPr>
        <w:rPr>
          <w:color w:val="auto"/>
        </w:rPr>
      </w:pPr>
      <w:r w:rsidRPr="002852C3">
        <w:rPr>
          <w:color w:val="auto"/>
        </w:rPr>
        <w:t xml:space="preserve">[ ] </w:t>
      </w:r>
      <w:r w:rsidRPr="002852C3">
        <w:rPr>
          <w:b/>
          <w:color w:val="auto"/>
        </w:rPr>
        <w:t>B)</w:t>
      </w:r>
      <w:r w:rsidRPr="002852C3">
        <w:rPr>
          <w:color w:val="auto"/>
        </w:rPr>
        <w:t xml:space="preserve"> Pomáhám žákovi vybrat práci, na kterou je hrdý, a pomáhám mu k ní přilepit reflexní symbol (smajlík, barva).</w:t>
      </w:r>
    </w:p>
    <w:p w14:paraId="747DA0B1" w14:textId="77777777" w:rsidR="000D42F6" w:rsidRPr="002852C3" w:rsidRDefault="000D42F6" w:rsidP="000D42F6">
      <w:pPr>
        <w:numPr>
          <w:ilvl w:val="0"/>
          <w:numId w:val="5"/>
        </w:numPr>
        <w:rPr>
          <w:color w:val="auto"/>
        </w:rPr>
      </w:pPr>
      <w:r w:rsidRPr="002852C3">
        <w:rPr>
          <w:color w:val="auto"/>
        </w:rPr>
        <w:t xml:space="preserve">[ ] </w:t>
      </w:r>
      <w:r w:rsidRPr="002852C3">
        <w:rPr>
          <w:b/>
          <w:color w:val="auto"/>
        </w:rPr>
        <w:t>C)</w:t>
      </w:r>
      <w:r w:rsidRPr="002852C3">
        <w:rPr>
          <w:color w:val="auto"/>
        </w:rPr>
        <w:t xml:space="preserve"> Důsledně zapisuji k pracím kódy dopomoci (F – fyzická, S – slovní, G – gesto, I – samostatně), abychom viděli pokrok žáka v čase.</w:t>
      </w:r>
    </w:p>
    <w:p w14:paraId="61D02074" w14:textId="77777777" w:rsidR="000D42F6" w:rsidRPr="002852C3" w:rsidRDefault="000D42F6" w:rsidP="000D42F6">
      <w:pPr>
        <w:rPr>
          <w:b/>
          <w:color w:val="auto"/>
        </w:rPr>
      </w:pPr>
    </w:p>
    <w:p w14:paraId="49E150DA" w14:textId="77777777" w:rsidR="000D42F6" w:rsidRPr="002852C3" w:rsidRDefault="000D42F6" w:rsidP="000D42F6">
      <w:pPr>
        <w:rPr>
          <w:b/>
          <w:color w:val="auto"/>
        </w:rPr>
      </w:pPr>
    </w:p>
    <w:p w14:paraId="13BF9237" w14:textId="77777777" w:rsidR="00B90D53" w:rsidRPr="002852C3" w:rsidRDefault="000D42F6" w:rsidP="00B90D53">
      <w:pPr>
        <w:pStyle w:val="Bezmezer"/>
        <w:rPr>
          <w:bCs w:val="0"/>
          <w:i/>
          <w:iCs/>
          <w:color w:val="auto"/>
        </w:rPr>
      </w:pPr>
      <w:r w:rsidRPr="002852C3">
        <w:rPr>
          <w:bCs w:val="0"/>
          <w:i/>
          <w:iCs/>
          <w:color w:val="auto"/>
        </w:rPr>
        <w:lastRenderedPageBreak/>
        <w:t>Zde si můžete</w:t>
      </w:r>
      <w:r w:rsidR="00B90D53" w:rsidRPr="002852C3">
        <w:rPr>
          <w:bCs w:val="0"/>
          <w:i/>
          <w:iCs/>
          <w:color w:val="auto"/>
        </w:rPr>
        <w:t xml:space="preserve"> (ale nemusíte)</w:t>
      </w:r>
      <w:r w:rsidRPr="002852C3">
        <w:rPr>
          <w:bCs w:val="0"/>
          <w:i/>
          <w:iCs/>
          <w:color w:val="auto"/>
        </w:rPr>
        <w:t xml:space="preserve"> jen sami pro sebe srovnat myšlenky. </w:t>
      </w:r>
    </w:p>
    <w:p w14:paraId="4408A611" w14:textId="1D48FA85" w:rsidR="000D42F6" w:rsidRPr="002852C3" w:rsidRDefault="000D42F6" w:rsidP="00B90D53">
      <w:pPr>
        <w:pStyle w:val="Bezmezer"/>
        <w:rPr>
          <w:bCs w:val="0"/>
          <w:i/>
          <w:iCs/>
          <w:color w:val="auto"/>
        </w:rPr>
      </w:pPr>
      <w:r w:rsidRPr="002852C3">
        <w:rPr>
          <w:b/>
          <w:i/>
          <w:iCs/>
          <w:color w:val="auto"/>
        </w:rPr>
        <w:t>Tuto část neodevzdávejte s dotazníkem – slouží jen Vám</w:t>
      </w:r>
      <w:r w:rsidRPr="002852C3">
        <w:rPr>
          <w:bCs w:val="0"/>
          <w:i/>
          <w:iCs/>
          <w:color w:val="auto"/>
        </w:rPr>
        <w:t>, případně pro diskusi s učitelem.</w:t>
      </w:r>
    </w:p>
    <w:p w14:paraId="693684AB" w14:textId="77777777" w:rsidR="000D42F6" w:rsidRPr="002852C3" w:rsidRDefault="000D42F6" w:rsidP="000D42F6">
      <w:pPr>
        <w:rPr>
          <w:b/>
          <w:color w:val="auto"/>
        </w:rPr>
      </w:pPr>
    </w:p>
    <w:p w14:paraId="6A876707" w14:textId="4962AA92" w:rsidR="000D42F6" w:rsidRPr="002852C3" w:rsidRDefault="000D42F6" w:rsidP="000D42F6">
      <w:pPr>
        <w:rPr>
          <w:b/>
          <w:color w:val="auto"/>
        </w:rPr>
      </w:pPr>
      <w:r w:rsidRPr="002852C3">
        <w:rPr>
          <w:b/>
          <w:color w:val="auto"/>
        </w:rPr>
        <w:t>Moje osobní shrnutí na závěr (Krátké zamyšlení):</w:t>
      </w:r>
    </w:p>
    <w:p w14:paraId="67885ECB" w14:textId="77777777" w:rsidR="000D42F6" w:rsidRPr="002852C3" w:rsidRDefault="000D42F6" w:rsidP="000D42F6">
      <w:pPr>
        <w:numPr>
          <w:ilvl w:val="0"/>
          <w:numId w:val="6"/>
        </w:numPr>
        <w:rPr>
          <w:color w:val="auto"/>
        </w:rPr>
      </w:pPr>
      <w:r w:rsidRPr="002852C3">
        <w:rPr>
          <w:b/>
          <w:color w:val="auto"/>
        </w:rPr>
        <w:t>V čem mám pocit, že se mi u žáka daří úspěšně „odebírat lešení“ (vést ho k větší samostatnosti)?</w:t>
      </w:r>
    </w:p>
    <w:p w14:paraId="4D73E0F8" w14:textId="6797AACD" w:rsidR="000D42F6" w:rsidRPr="002852C3" w:rsidRDefault="000D42F6" w:rsidP="000D42F6">
      <w:pPr>
        <w:ind w:left="1440"/>
        <w:rPr>
          <w:color w:val="auto"/>
        </w:rPr>
      </w:pPr>
    </w:p>
    <w:p w14:paraId="17320719" w14:textId="77777777" w:rsidR="000D42F6" w:rsidRPr="002852C3" w:rsidRDefault="000D42F6" w:rsidP="000D42F6">
      <w:pPr>
        <w:ind w:left="1440"/>
        <w:rPr>
          <w:color w:val="auto"/>
        </w:rPr>
      </w:pPr>
    </w:p>
    <w:p w14:paraId="41519369" w14:textId="77777777" w:rsidR="000D42F6" w:rsidRPr="002852C3" w:rsidRDefault="000D42F6" w:rsidP="000D42F6">
      <w:pPr>
        <w:ind w:left="1440"/>
        <w:rPr>
          <w:color w:val="auto"/>
        </w:rPr>
      </w:pPr>
    </w:p>
    <w:p w14:paraId="646E0863" w14:textId="77777777" w:rsidR="000D42F6" w:rsidRPr="002852C3" w:rsidRDefault="000D42F6" w:rsidP="000D42F6">
      <w:pPr>
        <w:ind w:left="1440"/>
        <w:rPr>
          <w:color w:val="auto"/>
        </w:rPr>
      </w:pPr>
    </w:p>
    <w:p w14:paraId="014BD741" w14:textId="77777777" w:rsidR="000D42F6" w:rsidRPr="002852C3" w:rsidRDefault="000D42F6" w:rsidP="000D42F6">
      <w:pPr>
        <w:numPr>
          <w:ilvl w:val="0"/>
          <w:numId w:val="6"/>
        </w:numPr>
        <w:rPr>
          <w:color w:val="auto"/>
        </w:rPr>
      </w:pPr>
      <w:r w:rsidRPr="002852C3">
        <w:rPr>
          <w:b/>
          <w:color w:val="auto"/>
        </w:rPr>
        <w:t>Kde naopak vnímám, že do činnosti žáka zasahuji příliš brzy nebo dělám věci za něj?</w:t>
      </w:r>
    </w:p>
    <w:p w14:paraId="19DA1BF1" w14:textId="77777777" w:rsidR="000D42F6" w:rsidRPr="002852C3" w:rsidRDefault="000D42F6" w:rsidP="000D42F6">
      <w:pPr>
        <w:rPr>
          <w:b/>
          <w:color w:val="auto"/>
        </w:rPr>
      </w:pPr>
    </w:p>
    <w:p w14:paraId="3522DA01" w14:textId="77777777" w:rsidR="000D42F6" w:rsidRPr="002852C3" w:rsidRDefault="000D42F6" w:rsidP="000D42F6">
      <w:pPr>
        <w:rPr>
          <w:b/>
          <w:color w:val="auto"/>
        </w:rPr>
      </w:pPr>
    </w:p>
    <w:p w14:paraId="75988C82" w14:textId="77777777" w:rsidR="000D42F6" w:rsidRPr="002852C3" w:rsidRDefault="000D42F6" w:rsidP="000D42F6">
      <w:pPr>
        <w:rPr>
          <w:b/>
          <w:color w:val="auto"/>
        </w:rPr>
      </w:pPr>
    </w:p>
    <w:p w14:paraId="2FE66D5D" w14:textId="77777777" w:rsidR="000D42F6" w:rsidRPr="002852C3" w:rsidRDefault="000D42F6" w:rsidP="000D42F6">
      <w:pPr>
        <w:rPr>
          <w:b/>
          <w:color w:val="auto"/>
        </w:rPr>
      </w:pPr>
    </w:p>
    <w:p w14:paraId="7B53E335" w14:textId="77777777" w:rsidR="000D42F6" w:rsidRPr="002852C3" w:rsidRDefault="000D42F6" w:rsidP="000D42F6">
      <w:pPr>
        <w:rPr>
          <w:color w:val="auto"/>
        </w:rPr>
      </w:pPr>
    </w:p>
    <w:p w14:paraId="2F13C4C2" w14:textId="6C44A5E3" w:rsidR="000D42F6" w:rsidRPr="002852C3" w:rsidRDefault="000D42F6" w:rsidP="000D42F6">
      <w:pPr>
        <w:numPr>
          <w:ilvl w:val="0"/>
          <w:numId w:val="6"/>
        </w:numPr>
        <w:rPr>
          <w:color w:val="auto"/>
        </w:rPr>
      </w:pPr>
      <w:r w:rsidRPr="002852C3">
        <w:rPr>
          <w:b/>
          <w:color w:val="auto"/>
        </w:rPr>
        <w:t>Co by mi pomohlo, abych mohl/a formativní přístup v roli asistenta uplatňovat lépe?</w:t>
      </w:r>
      <w:r w:rsidRPr="002852C3">
        <w:rPr>
          <w:color w:val="auto"/>
        </w:rPr>
        <w:t xml:space="preserve"> (např. konzultace s učitelem, více vizuálních pomůcek...)</w:t>
      </w:r>
    </w:p>
    <w:p w14:paraId="2C04B526" w14:textId="77777777" w:rsidR="006E1D34" w:rsidRPr="002852C3" w:rsidRDefault="006E1D34">
      <w:pPr>
        <w:rPr>
          <w:color w:val="auto"/>
        </w:rPr>
      </w:pPr>
    </w:p>
    <w:p w14:paraId="57021B78" w14:textId="77777777" w:rsidR="000D42F6" w:rsidRPr="002852C3" w:rsidRDefault="000D42F6">
      <w:pPr>
        <w:rPr>
          <w:color w:val="auto"/>
        </w:rPr>
      </w:pPr>
    </w:p>
    <w:p w14:paraId="0E34349A" w14:textId="77777777" w:rsidR="000D42F6" w:rsidRPr="002852C3" w:rsidRDefault="000D42F6" w:rsidP="000D42F6">
      <w:pPr>
        <w:rPr>
          <w:color w:val="auto"/>
        </w:rPr>
      </w:pPr>
    </w:p>
    <w:p w14:paraId="434F282F" w14:textId="77777777" w:rsidR="000D42F6" w:rsidRPr="002852C3" w:rsidRDefault="000D42F6" w:rsidP="000D42F6">
      <w:pPr>
        <w:rPr>
          <w:color w:val="auto"/>
        </w:rPr>
      </w:pPr>
    </w:p>
    <w:p w14:paraId="0626E7BC" w14:textId="77777777" w:rsidR="000D42F6" w:rsidRPr="002852C3" w:rsidRDefault="000D42F6" w:rsidP="000D42F6">
      <w:pPr>
        <w:rPr>
          <w:color w:val="auto"/>
        </w:rPr>
      </w:pPr>
    </w:p>
    <w:p w14:paraId="731F3DF9" w14:textId="77777777" w:rsidR="000D42F6" w:rsidRPr="002852C3" w:rsidRDefault="000D42F6" w:rsidP="000D42F6">
      <w:pPr>
        <w:rPr>
          <w:color w:val="auto"/>
        </w:rPr>
      </w:pPr>
    </w:p>
    <w:p w14:paraId="6B335642" w14:textId="77777777" w:rsidR="000D42F6" w:rsidRPr="002852C3" w:rsidRDefault="000D42F6" w:rsidP="000D42F6">
      <w:pPr>
        <w:rPr>
          <w:color w:val="auto"/>
        </w:rPr>
      </w:pPr>
    </w:p>
    <w:p w14:paraId="13BB73E1" w14:textId="77777777" w:rsidR="000D42F6" w:rsidRPr="002852C3" w:rsidRDefault="000D42F6" w:rsidP="000D42F6">
      <w:pPr>
        <w:rPr>
          <w:color w:val="auto"/>
        </w:rPr>
      </w:pPr>
    </w:p>
    <w:p w14:paraId="0D446107" w14:textId="77777777" w:rsidR="000D42F6" w:rsidRPr="002852C3" w:rsidRDefault="000D42F6" w:rsidP="000D42F6">
      <w:pPr>
        <w:rPr>
          <w:color w:val="auto"/>
        </w:rPr>
      </w:pPr>
    </w:p>
    <w:p w14:paraId="3F7D531E" w14:textId="77777777" w:rsidR="000D42F6" w:rsidRPr="002852C3" w:rsidRDefault="000D42F6" w:rsidP="000D42F6">
      <w:pPr>
        <w:rPr>
          <w:color w:val="auto"/>
        </w:rPr>
      </w:pPr>
    </w:p>
    <w:p w14:paraId="4F6CF041" w14:textId="77777777" w:rsidR="000D42F6" w:rsidRPr="002852C3" w:rsidRDefault="000D42F6" w:rsidP="000D42F6">
      <w:pPr>
        <w:rPr>
          <w:color w:val="auto"/>
        </w:rPr>
      </w:pPr>
    </w:p>
    <w:p w14:paraId="28C2C44D" w14:textId="52F19689" w:rsidR="000D42F6" w:rsidRPr="002852C3" w:rsidRDefault="000D42F6" w:rsidP="000D42F6">
      <w:pPr>
        <w:tabs>
          <w:tab w:val="left" w:pos="7695"/>
        </w:tabs>
        <w:rPr>
          <w:color w:val="auto"/>
        </w:rPr>
      </w:pPr>
      <w:r w:rsidRPr="002852C3">
        <w:rPr>
          <w:color w:val="auto"/>
        </w:rPr>
        <w:tab/>
      </w:r>
    </w:p>
    <w:p w14:paraId="541C470B" w14:textId="77777777" w:rsidR="000D42F6" w:rsidRPr="002852C3" w:rsidRDefault="000D42F6" w:rsidP="000D42F6">
      <w:pPr>
        <w:tabs>
          <w:tab w:val="left" w:pos="7695"/>
        </w:tabs>
        <w:rPr>
          <w:color w:val="auto"/>
        </w:rPr>
      </w:pPr>
    </w:p>
    <w:p w14:paraId="7CF7A23C" w14:textId="77777777" w:rsidR="000D42F6" w:rsidRPr="002852C3" w:rsidRDefault="000D42F6" w:rsidP="000D42F6">
      <w:pPr>
        <w:tabs>
          <w:tab w:val="left" w:pos="7695"/>
        </w:tabs>
        <w:rPr>
          <w:color w:val="auto"/>
        </w:rPr>
      </w:pPr>
    </w:p>
    <w:p w14:paraId="03731903" w14:textId="77777777" w:rsidR="000D42F6" w:rsidRPr="002852C3" w:rsidRDefault="000D42F6" w:rsidP="000D42F6">
      <w:pPr>
        <w:tabs>
          <w:tab w:val="left" w:pos="7695"/>
        </w:tabs>
        <w:rPr>
          <w:color w:val="auto"/>
        </w:rPr>
      </w:pPr>
    </w:p>
    <w:p w14:paraId="564DB8DF" w14:textId="016BBFBB" w:rsidR="000D42F6" w:rsidRPr="002852C3" w:rsidRDefault="0054694F" w:rsidP="000D42F6">
      <w:pPr>
        <w:tabs>
          <w:tab w:val="left" w:pos="7695"/>
        </w:tabs>
        <w:rPr>
          <w:i/>
          <w:iCs/>
          <w:color w:val="auto"/>
        </w:rPr>
      </w:pPr>
      <w:r w:rsidRPr="002852C3">
        <w:rPr>
          <w:b/>
          <w:bCs w:val="0"/>
          <w:i/>
          <w:iCs/>
          <w:color w:val="auto"/>
        </w:rPr>
        <w:lastRenderedPageBreak/>
        <w:t>Poznámky</w:t>
      </w:r>
      <w:r w:rsidR="000D42F6" w:rsidRPr="002852C3">
        <w:rPr>
          <w:b/>
          <w:bCs w:val="0"/>
          <w:i/>
          <w:iCs/>
          <w:color w:val="auto"/>
        </w:rPr>
        <w:t xml:space="preserve"> k vyhodnocení.</w:t>
      </w:r>
      <w:r w:rsidRPr="002852C3">
        <w:rPr>
          <w:i/>
          <w:iCs/>
          <w:color w:val="auto"/>
        </w:rPr>
        <w:t xml:space="preserve"> Vyhodnocení by mělo být</w:t>
      </w:r>
      <w:r w:rsidR="000D42F6" w:rsidRPr="002852C3">
        <w:rPr>
          <w:i/>
          <w:iCs/>
          <w:color w:val="auto"/>
        </w:rPr>
        <w:t xml:space="preserve"> v souladu s filozofií formativního přístupu – </w:t>
      </w:r>
      <w:r w:rsidR="000D42F6" w:rsidRPr="002852C3">
        <w:rPr>
          <w:b/>
          <w:i/>
          <w:iCs/>
          <w:color w:val="auto"/>
        </w:rPr>
        <w:t>nehodnotí asistenty body ani známkami, ale pomáhá jim určit jejich aktuální pedagogický styl</w:t>
      </w:r>
      <w:r w:rsidR="000D42F6" w:rsidRPr="002852C3">
        <w:rPr>
          <w:i/>
          <w:iCs/>
          <w:color w:val="auto"/>
        </w:rPr>
        <w:t xml:space="preserve"> a ukazuje cestu k dalšímu profesnímu růstu.</w:t>
      </w:r>
    </w:p>
    <w:p w14:paraId="47B7A8EC" w14:textId="77777777" w:rsidR="000D42F6" w:rsidRPr="002852C3" w:rsidRDefault="00000000" w:rsidP="000D42F6">
      <w:pPr>
        <w:tabs>
          <w:tab w:val="left" w:pos="7695"/>
        </w:tabs>
        <w:rPr>
          <w:color w:val="auto"/>
        </w:rPr>
      </w:pPr>
      <w:r w:rsidRPr="002852C3">
        <w:rPr>
          <w:color w:val="auto"/>
        </w:rPr>
        <w:pict w14:anchorId="6B0F0331">
          <v:rect id="_x0000_i1025" style="width:0;height:1.5pt" o:hralign="center" o:hrstd="t" o:hr="t" fillcolor="#a0a0a0" stroked="f"/>
        </w:pict>
      </w:r>
    </w:p>
    <w:p w14:paraId="6BD8511B" w14:textId="77777777" w:rsidR="000D42F6" w:rsidRPr="002852C3" w:rsidRDefault="000D42F6" w:rsidP="0054694F">
      <w:pPr>
        <w:tabs>
          <w:tab w:val="left" w:pos="7695"/>
        </w:tabs>
        <w:jc w:val="center"/>
        <w:rPr>
          <w:b/>
          <w:color w:val="auto"/>
        </w:rPr>
      </w:pPr>
      <w:r w:rsidRPr="002852C3">
        <w:rPr>
          <w:b/>
          <w:color w:val="auto"/>
        </w:rPr>
        <w:t>Jak dotazník vyhodnotit? (Průvodce pro asistenta)</w:t>
      </w:r>
    </w:p>
    <w:p w14:paraId="64AC5DCF" w14:textId="77777777" w:rsidR="000D42F6" w:rsidRPr="002852C3" w:rsidRDefault="000D42F6" w:rsidP="000D42F6">
      <w:pPr>
        <w:tabs>
          <w:tab w:val="left" w:pos="7695"/>
        </w:tabs>
        <w:rPr>
          <w:color w:val="auto"/>
        </w:rPr>
      </w:pPr>
      <w:r w:rsidRPr="002852C3">
        <w:rPr>
          <w:color w:val="auto"/>
        </w:rPr>
        <w:t>Tento dotazník nemá za cíl určit, zda jste „dobrý“ nebo „špatný“ asistent. Vaše role je nesmírně náročná a v různých situacích (např. při únavě nebo afektu žáka) je nutné reagovat flexibilně. Podívejte se však, které odpovědi u vás převažovaly, a zjistěte, k jakému přístupu máte nejblíže:</w:t>
      </w:r>
    </w:p>
    <w:p w14:paraId="4397C8B5" w14:textId="77777777" w:rsidR="000D42F6" w:rsidRPr="002852C3" w:rsidRDefault="000D42F6" w:rsidP="000D42F6">
      <w:pPr>
        <w:tabs>
          <w:tab w:val="left" w:pos="7695"/>
        </w:tabs>
        <w:rPr>
          <w:b/>
          <w:color w:val="auto"/>
        </w:rPr>
      </w:pPr>
      <w:r w:rsidRPr="002852C3">
        <w:rPr>
          <w:b/>
          <w:color w:val="auto"/>
        </w:rPr>
        <w:t>Převažují odpovědi A: „Ochranný přístup (Servis)“</w:t>
      </w:r>
    </w:p>
    <w:p w14:paraId="30FBA0EB" w14:textId="77777777" w:rsidR="000D42F6" w:rsidRPr="002852C3" w:rsidRDefault="000D42F6" w:rsidP="000D42F6">
      <w:pPr>
        <w:numPr>
          <w:ilvl w:val="0"/>
          <w:numId w:val="7"/>
        </w:numPr>
        <w:tabs>
          <w:tab w:val="left" w:pos="7695"/>
        </w:tabs>
        <w:rPr>
          <w:color w:val="auto"/>
        </w:rPr>
      </w:pPr>
      <w:r w:rsidRPr="002852C3">
        <w:rPr>
          <w:b/>
          <w:color w:val="auto"/>
        </w:rPr>
        <w:t>Charakteristika:</w:t>
      </w:r>
      <w:r w:rsidRPr="002852C3">
        <w:rPr>
          <w:color w:val="auto"/>
        </w:rPr>
        <w:t xml:space="preserve"> Máte velké srdce a snažíte se žáka chránit před neúspěchem, stresem nebo časovým tlakem. Často však děláte věci za něj, čímž ho nevědomky udržujete v závislosti na vaší pomoci (tzv. naučená bezmocnost).</w:t>
      </w:r>
    </w:p>
    <w:p w14:paraId="4059370E" w14:textId="77777777" w:rsidR="000D42F6" w:rsidRPr="002852C3" w:rsidRDefault="000D42F6" w:rsidP="000D42F6">
      <w:pPr>
        <w:numPr>
          <w:ilvl w:val="0"/>
          <w:numId w:val="7"/>
        </w:numPr>
        <w:tabs>
          <w:tab w:val="left" w:pos="7695"/>
        </w:tabs>
        <w:rPr>
          <w:color w:val="auto"/>
        </w:rPr>
      </w:pPr>
      <w:r w:rsidRPr="002852C3">
        <w:rPr>
          <w:b/>
          <w:color w:val="auto"/>
        </w:rPr>
        <w:t>Formativní doporučení:</w:t>
      </w:r>
      <w:r w:rsidRPr="002852C3">
        <w:rPr>
          <w:color w:val="auto"/>
        </w:rPr>
        <w:t xml:space="preserve"> Zkuste vědomě „ustoupit o krok zpět“. Když žák váhá, napočítejte v duchu do pěti, než zasáhnete. Dejte mu šanci udělat chybu a zažít si proces nápravy. Vaším cílem není dokonalý pracovní list, ale samostatnější žák.</w:t>
      </w:r>
    </w:p>
    <w:p w14:paraId="39A1EC34" w14:textId="77777777" w:rsidR="000D42F6" w:rsidRPr="002852C3" w:rsidRDefault="000D42F6" w:rsidP="000D42F6">
      <w:pPr>
        <w:tabs>
          <w:tab w:val="left" w:pos="7695"/>
        </w:tabs>
        <w:rPr>
          <w:b/>
          <w:color w:val="auto"/>
        </w:rPr>
      </w:pPr>
      <w:r w:rsidRPr="002852C3">
        <w:rPr>
          <w:b/>
          <w:color w:val="auto"/>
        </w:rPr>
        <w:t>Převažují odpovědi B (a u otázky č. 2 i možnost C): „Formativní přístup (Průvodce)“</w:t>
      </w:r>
    </w:p>
    <w:p w14:paraId="13EF51BF" w14:textId="77777777" w:rsidR="000D42F6" w:rsidRPr="002852C3" w:rsidRDefault="000D42F6" w:rsidP="000D42F6">
      <w:pPr>
        <w:numPr>
          <w:ilvl w:val="0"/>
          <w:numId w:val="8"/>
        </w:numPr>
        <w:tabs>
          <w:tab w:val="left" w:pos="7695"/>
        </w:tabs>
        <w:rPr>
          <w:color w:val="auto"/>
        </w:rPr>
      </w:pPr>
      <w:r w:rsidRPr="002852C3">
        <w:rPr>
          <w:b/>
          <w:color w:val="auto"/>
        </w:rPr>
        <w:t>Charakteristika:</w:t>
      </w:r>
      <w:r w:rsidRPr="002852C3">
        <w:rPr>
          <w:color w:val="auto"/>
        </w:rPr>
        <w:t xml:space="preserve"> Správně chápete princip „pedagogického lešení“. Žákovi neubíráte jeho vlastní prožitek z práce. Nabízíte mu podporu jen v té míře, v jaké ji nezbytně potřebuje (vizualizace, gesta), a vědomě pracujete na tom, aby byl na vás čím dál méně závislý.</w:t>
      </w:r>
    </w:p>
    <w:p w14:paraId="5F1FD178" w14:textId="77777777" w:rsidR="000D42F6" w:rsidRPr="002852C3" w:rsidRDefault="000D42F6" w:rsidP="000D42F6">
      <w:pPr>
        <w:numPr>
          <w:ilvl w:val="0"/>
          <w:numId w:val="8"/>
        </w:numPr>
        <w:tabs>
          <w:tab w:val="left" w:pos="7695"/>
        </w:tabs>
        <w:rPr>
          <w:color w:val="auto"/>
        </w:rPr>
      </w:pPr>
      <w:r w:rsidRPr="002852C3">
        <w:rPr>
          <w:b/>
          <w:color w:val="auto"/>
        </w:rPr>
        <w:t>Formativní doporučení:</w:t>
      </w:r>
      <w:r w:rsidRPr="002852C3">
        <w:rPr>
          <w:color w:val="auto"/>
        </w:rPr>
        <w:t xml:space="preserve"> Skvělá práce! Pokračujte v tom. Sdílejte své zkušenosti s kolegy – zejména to, jak se vám daří uplatňovat odebírání opory (</w:t>
      </w:r>
      <w:r w:rsidRPr="002852C3">
        <w:rPr>
          <w:i/>
          <w:iCs/>
          <w:color w:val="auto"/>
        </w:rPr>
        <w:t>fading</w:t>
      </w:r>
      <w:r w:rsidRPr="002852C3">
        <w:rPr>
          <w:color w:val="auto"/>
        </w:rPr>
        <w:t>) v praxi a jak u žáků budujete sebereflexi při práci s portfoliem.</w:t>
      </w:r>
    </w:p>
    <w:p w14:paraId="62B3D490" w14:textId="77777777" w:rsidR="000D42F6" w:rsidRPr="002852C3" w:rsidRDefault="000D42F6" w:rsidP="000D42F6">
      <w:pPr>
        <w:tabs>
          <w:tab w:val="left" w:pos="7695"/>
        </w:tabs>
        <w:rPr>
          <w:b/>
          <w:color w:val="auto"/>
        </w:rPr>
      </w:pPr>
      <w:r w:rsidRPr="002852C3">
        <w:rPr>
          <w:b/>
          <w:color w:val="auto"/>
        </w:rPr>
        <w:t>Převažují odpovědi C (mimo otázku č. 2): „Přístup s volným polem“</w:t>
      </w:r>
    </w:p>
    <w:p w14:paraId="27EE8EB3" w14:textId="77777777" w:rsidR="000D42F6" w:rsidRPr="002852C3" w:rsidRDefault="000D42F6" w:rsidP="000D42F6">
      <w:pPr>
        <w:numPr>
          <w:ilvl w:val="0"/>
          <w:numId w:val="9"/>
        </w:numPr>
        <w:tabs>
          <w:tab w:val="left" w:pos="7695"/>
        </w:tabs>
        <w:rPr>
          <w:color w:val="auto"/>
        </w:rPr>
      </w:pPr>
      <w:r w:rsidRPr="002852C3">
        <w:rPr>
          <w:b/>
          <w:color w:val="auto"/>
        </w:rPr>
        <w:t>Charakteristika:</w:t>
      </w:r>
      <w:r w:rsidRPr="002852C3">
        <w:rPr>
          <w:color w:val="auto"/>
        </w:rPr>
        <w:t xml:space="preserve"> Snažíte se žákovi poskytnout maximum svobody, ale někdy ho v tom můžete nechat samotného až příliš, což u dětí se SVP (zejména s autismem) může vést ke ztrátě orientace, nejistotě nebo pasivitě.</w:t>
      </w:r>
    </w:p>
    <w:p w14:paraId="05E54292" w14:textId="77777777" w:rsidR="000D42F6" w:rsidRPr="002852C3" w:rsidRDefault="000D42F6" w:rsidP="000D42F6">
      <w:pPr>
        <w:numPr>
          <w:ilvl w:val="0"/>
          <w:numId w:val="9"/>
        </w:numPr>
        <w:tabs>
          <w:tab w:val="left" w:pos="7695"/>
        </w:tabs>
        <w:rPr>
          <w:color w:val="auto"/>
        </w:rPr>
      </w:pPr>
      <w:r w:rsidRPr="002852C3">
        <w:rPr>
          <w:b/>
          <w:color w:val="auto"/>
        </w:rPr>
        <w:t>Formativní doporučení:</w:t>
      </w:r>
      <w:r w:rsidRPr="002852C3">
        <w:rPr>
          <w:color w:val="auto"/>
        </w:rPr>
        <w:t xml:space="preserve"> Žáci v naší škole potřebují pevné a předvídatelné hranice, aby se cítili bezpečně. Zvyšte míru vizuální podpory (piktogramy, plány), která žáka bezpečně provede úkolem, aniž byste nad ním museli neustále verbálně stát.</w:t>
      </w:r>
    </w:p>
    <w:p w14:paraId="39BC4B9E" w14:textId="1DA70D93" w:rsidR="000D42F6" w:rsidRPr="002852C3" w:rsidRDefault="000D42F6" w:rsidP="000D42F6">
      <w:pPr>
        <w:tabs>
          <w:tab w:val="left" w:pos="7695"/>
        </w:tabs>
        <w:rPr>
          <w:b/>
          <w:color w:val="auto"/>
        </w:rPr>
      </w:pPr>
      <w:r w:rsidRPr="002852C3">
        <w:rPr>
          <w:b/>
          <w:color w:val="auto"/>
        </w:rPr>
        <w:t>Jak s výsledky pracovat na úrovni vedení školy?</w:t>
      </w:r>
    </w:p>
    <w:p w14:paraId="07ADB921" w14:textId="77777777" w:rsidR="000D42F6" w:rsidRPr="002852C3" w:rsidRDefault="000D42F6" w:rsidP="000D42F6">
      <w:pPr>
        <w:numPr>
          <w:ilvl w:val="0"/>
          <w:numId w:val="10"/>
        </w:numPr>
        <w:tabs>
          <w:tab w:val="left" w:pos="7695"/>
        </w:tabs>
        <w:rPr>
          <w:color w:val="auto"/>
        </w:rPr>
      </w:pPr>
      <w:r w:rsidRPr="002852C3">
        <w:rPr>
          <w:b/>
          <w:color w:val="auto"/>
        </w:rPr>
        <w:t>Anonymní sběr pro přehled:</w:t>
      </w:r>
      <w:r w:rsidRPr="002852C3">
        <w:rPr>
          <w:color w:val="auto"/>
        </w:rPr>
        <w:t xml:space="preserve"> Pokud dotazníky posbíráte anonymně, spočítejte si procentuální zastoupení odpovědí </w:t>
      </w:r>
      <w:r w:rsidRPr="002852C3">
        <w:rPr>
          <w:b/>
          <w:color w:val="auto"/>
        </w:rPr>
        <w:t>A</w:t>
      </w:r>
      <w:r w:rsidRPr="002852C3">
        <w:rPr>
          <w:color w:val="auto"/>
        </w:rPr>
        <w:t xml:space="preserve">, </w:t>
      </w:r>
      <w:r w:rsidRPr="002852C3">
        <w:rPr>
          <w:b/>
          <w:color w:val="auto"/>
        </w:rPr>
        <w:t>B</w:t>
      </w:r>
      <w:r w:rsidRPr="002852C3">
        <w:rPr>
          <w:color w:val="auto"/>
        </w:rPr>
        <w:t xml:space="preserve"> a </w:t>
      </w:r>
      <w:r w:rsidRPr="002852C3">
        <w:rPr>
          <w:b/>
          <w:color w:val="auto"/>
        </w:rPr>
        <w:t>C</w:t>
      </w:r>
      <w:r w:rsidRPr="002852C3">
        <w:rPr>
          <w:color w:val="auto"/>
        </w:rPr>
        <w:t>.</w:t>
      </w:r>
    </w:p>
    <w:p w14:paraId="2EA3DA77" w14:textId="77777777" w:rsidR="000D42F6" w:rsidRPr="002852C3" w:rsidRDefault="000D42F6" w:rsidP="000D42F6">
      <w:pPr>
        <w:numPr>
          <w:ilvl w:val="1"/>
          <w:numId w:val="10"/>
        </w:numPr>
        <w:tabs>
          <w:tab w:val="left" w:pos="7695"/>
        </w:tabs>
        <w:rPr>
          <w:color w:val="auto"/>
        </w:rPr>
      </w:pPr>
      <w:r w:rsidRPr="002852C3">
        <w:rPr>
          <w:i/>
          <w:iCs/>
          <w:color w:val="auto"/>
        </w:rPr>
        <w:t>Příklad z praxe:</w:t>
      </w:r>
      <w:r w:rsidRPr="002852C3">
        <w:rPr>
          <w:color w:val="auto"/>
        </w:rPr>
        <w:t xml:space="preserve"> Pokud zjistíte, že u otázky č. 3 (Reakce na chybu) zvolilo 70 % asistentů možnost </w:t>
      </w:r>
      <w:r w:rsidRPr="002852C3">
        <w:rPr>
          <w:b/>
          <w:color w:val="auto"/>
        </w:rPr>
        <w:t>A</w:t>
      </w:r>
      <w:r w:rsidRPr="002852C3">
        <w:rPr>
          <w:color w:val="auto"/>
        </w:rPr>
        <w:t xml:space="preserve"> (okamžitá oprava/vymazání), je to pro vás jasný signál, že na příští metodické schůzce musíte otevřít téma </w:t>
      </w:r>
      <w:r w:rsidRPr="002852C3">
        <w:rPr>
          <w:i/>
          <w:iCs/>
          <w:color w:val="auto"/>
        </w:rPr>
        <w:t>„Jak nechat žáka udělat chybu a jak s ní formativně pracovat“</w:t>
      </w:r>
      <w:r w:rsidRPr="002852C3">
        <w:rPr>
          <w:color w:val="auto"/>
        </w:rPr>
        <w:t>.</w:t>
      </w:r>
    </w:p>
    <w:p w14:paraId="377DE591" w14:textId="2A5EA5EE" w:rsidR="000D42F6" w:rsidRPr="002852C3" w:rsidRDefault="000D42F6" w:rsidP="000D42F6">
      <w:pPr>
        <w:numPr>
          <w:ilvl w:val="0"/>
          <w:numId w:val="10"/>
        </w:numPr>
        <w:tabs>
          <w:tab w:val="left" w:pos="7695"/>
        </w:tabs>
        <w:rPr>
          <w:color w:val="auto"/>
        </w:rPr>
      </w:pPr>
      <w:r w:rsidRPr="002852C3">
        <w:rPr>
          <w:b/>
          <w:color w:val="auto"/>
        </w:rPr>
        <w:t>Podklad pro triádu Učitel–Asistent:</w:t>
      </w:r>
      <w:r w:rsidRPr="002852C3">
        <w:rPr>
          <w:color w:val="auto"/>
        </w:rPr>
        <w:t xml:space="preserve"> Doporučte asistentům, aby své dotazníky probrali s třídním učitelem, se kterým tvoří tým. Mohou se domluvit: </w:t>
      </w:r>
      <w:r w:rsidRPr="002852C3">
        <w:rPr>
          <w:i/>
          <w:iCs/>
          <w:color w:val="auto"/>
        </w:rPr>
        <w:t>„Tady u toho úkolu už nebudu Honzíkovi vést ruku (A), ale zkusím jen ukazovat na piktogramy (B), tak mě v tom, paní učitelko, podpořte.“</w:t>
      </w:r>
    </w:p>
    <w:sectPr w:rsidR="000D42F6" w:rsidRPr="002852C3" w:rsidSect="0054694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3BF9"/>
    <w:multiLevelType w:val="multilevel"/>
    <w:tmpl w:val="2322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D51DA"/>
    <w:multiLevelType w:val="multilevel"/>
    <w:tmpl w:val="A92E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1519C"/>
    <w:multiLevelType w:val="multilevel"/>
    <w:tmpl w:val="44FA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C3712"/>
    <w:multiLevelType w:val="multilevel"/>
    <w:tmpl w:val="B51A4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A01138"/>
    <w:multiLevelType w:val="multilevel"/>
    <w:tmpl w:val="7A78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D43D6D"/>
    <w:multiLevelType w:val="multilevel"/>
    <w:tmpl w:val="7F102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C260F7"/>
    <w:multiLevelType w:val="multilevel"/>
    <w:tmpl w:val="7468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353DF2"/>
    <w:multiLevelType w:val="multilevel"/>
    <w:tmpl w:val="640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724C52"/>
    <w:multiLevelType w:val="multilevel"/>
    <w:tmpl w:val="532C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F023D3"/>
    <w:multiLevelType w:val="multilevel"/>
    <w:tmpl w:val="FCCA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548626">
    <w:abstractNumId w:val="9"/>
  </w:num>
  <w:num w:numId="2" w16cid:durableId="718164749">
    <w:abstractNumId w:val="1"/>
  </w:num>
  <w:num w:numId="3" w16cid:durableId="2037655365">
    <w:abstractNumId w:val="6"/>
  </w:num>
  <w:num w:numId="4" w16cid:durableId="122162472">
    <w:abstractNumId w:val="4"/>
  </w:num>
  <w:num w:numId="5" w16cid:durableId="1319725737">
    <w:abstractNumId w:val="8"/>
  </w:num>
  <w:num w:numId="6" w16cid:durableId="1966304651">
    <w:abstractNumId w:val="5"/>
  </w:num>
  <w:num w:numId="7" w16cid:durableId="1975526205">
    <w:abstractNumId w:val="0"/>
  </w:num>
  <w:num w:numId="8" w16cid:durableId="1522743886">
    <w:abstractNumId w:val="2"/>
  </w:num>
  <w:num w:numId="9" w16cid:durableId="2057271931">
    <w:abstractNumId w:val="7"/>
  </w:num>
  <w:num w:numId="10" w16cid:durableId="1158614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F6"/>
    <w:rsid w:val="000D42F6"/>
    <w:rsid w:val="002852C3"/>
    <w:rsid w:val="0054694F"/>
    <w:rsid w:val="006E1D34"/>
    <w:rsid w:val="00B52381"/>
    <w:rsid w:val="00B90D53"/>
    <w:rsid w:val="00E4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B08D4"/>
  <w15:chartTrackingRefBased/>
  <w15:docId w15:val="{04632828-84EE-4293-961A-E3041AC6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color w:val="4472C4" w:themeColor="accent1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4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4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42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42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42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42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42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42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42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4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4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42F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42F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42F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42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42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42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42F6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42F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42F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42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42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4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42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42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42F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4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42F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42F6"/>
    <w:rPr>
      <w:b/>
      <w:bCs w:val="0"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0D42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869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Kubeš</dc:creator>
  <cp:keywords/>
  <dc:description/>
  <cp:lastModifiedBy>Petr Kubeš</cp:lastModifiedBy>
  <cp:revision>3</cp:revision>
  <cp:lastPrinted>2026-05-19T08:27:00Z</cp:lastPrinted>
  <dcterms:created xsi:type="dcterms:W3CDTF">2026-05-19T08:01:00Z</dcterms:created>
  <dcterms:modified xsi:type="dcterms:W3CDTF">2026-05-19T08:28:00Z</dcterms:modified>
</cp:coreProperties>
</file>